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D2FA6" w:rsidRPr="00117541" w:rsidTr="0011754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D2FA6" w:rsidRPr="00117541" w:rsidRDefault="007D2FA6">
            <w:pPr>
              <w:rPr>
                <w:rFonts w:ascii="Times New Roman" w:hAnsi="Times New Roman" w:cs="Times New Roman"/>
              </w:rPr>
            </w:pPr>
          </w:p>
        </w:tc>
      </w:tr>
    </w:tbl>
    <w:p w:rsidR="00117541" w:rsidRPr="00117541" w:rsidRDefault="00117541" w:rsidP="007D2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41">
        <w:rPr>
          <w:rFonts w:ascii="Times New Roman" w:hAnsi="Times New Roman" w:cs="Times New Roman"/>
          <w:b/>
          <w:sz w:val="24"/>
          <w:szCs w:val="24"/>
        </w:rPr>
        <w:t>Раскрытие информации МУП «КС г. Новочебоксарска»</w:t>
      </w:r>
    </w:p>
    <w:p w:rsidR="00117541" w:rsidRPr="00117541" w:rsidRDefault="00117541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41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Стандартами Раскрытия информации теплоснабжающими </w:t>
      </w:r>
    </w:p>
    <w:p w:rsidR="00117541" w:rsidRPr="00117541" w:rsidRDefault="00117541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41">
        <w:rPr>
          <w:rFonts w:ascii="Times New Roman" w:hAnsi="Times New Roman" w:cs="Times New Roman"/>
          <w:b/>
          <w:sz w:val="24"/>
          <w:szCs w:val="24"/>
        </w:rPr>
        <w:t xml:space="preserve">организациями, </w:t>
      </w:r>
      <w:proofErr w:type="spellStart"/>
      <w:r w:rsidRPr="00117541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117541">
        <w:rPr>
          <w:rFonts w:ascii="Times New Roman" w:hAnsi="Times New Roman" w:cs="Times New Roman"/>
          <w:b/>
          <w:sz w:val="24"/>
          <w:szCs w:val="24"/>
        </w:rPr>
        <w:t xml:space="preserve"> организациями, утвержденными</w:t>
      </w:r>
    </w:p>
    <w:p w:rsidR="00117541" w:rsidRDefault="00117541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54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Федерации от 05.07.2013 г № 570</w:t>
      </w:r>
    </w:p>
    <w:p w:rsidR="005B1200" w:rsidRDefault="005B1200" w:rsidP="00117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9"/>
        <w:gridCol w:w="2795"/>
        <w:gridCol w:w="3457"/>
      </w:tblGrid>
      <w:tr w:rsidR="007D2FA6" w:rsidRPr="007D2FA6" w:rsidTr="007D2FA6">
        <w:trPr>
          <w:trHeight w:val="1245"/>
        </w:trPr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19.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деятельности):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2FA6" w:rsidRPr="007D2FA6" w:rsidTr="007D2FA6">
        <w:trPr>
          <w:trHeight w:val="127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 выручке от регулируемого вида деятельности (тыс. рублей) с разбивкой по видам деятельности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 году регулируемые виды деятельности в сфере теплоснабжения муниципальным унитарным предприятием «Коммунальные сети города Новочебоксарска» не осуществлялись. </w:t>
            </w: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Постановлением Государственной службы Чувашской Республики по конкурентной политике и тарифам от 01.12.2015 № 79-19/т утверждены тарифы на услуги по передаче тепловой энергии, теплоносителя муниципальным унитарным предприятием «Коммунальные сети города Новочебоксарска» в Чувашской Республике на 2016 год. </w:t>
            </w: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4D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 году регулируемые виды деятельности в сфере теплоснабжения муниципальным унитарным предприятием «Коммунальные сети города Новочебоксарска» не осуществлялись. </w:t>
            </w: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Постановлением Государственной службы Чувашской Республики по конкурентной политике и тарифам от 01.12.2015 № 79-19/т утверждены тарифы на услуги по передаче тепловой энергии, теплоносителя муниципальным унитарным предприятием «Коммунальные сети города Новочебоксарска» в Чувашской Республике на 2016 год.</w:t>
            </w: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1AD" w:rsidRPr="007D2FA6" w:rsidRDefault="004D71AD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 году регулируемые виды деятельности в сфере теплоснабжения муниципальным унитарным предприятием «Коммунальные сети города Новочебоксарска» не осуществлялись. </w:t>
            </w: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Постановлением Государственной службы Чувашской Республики по конкурентной политике и тарифам от 01.12.2015 № 79-19/т утверждены тарифы на услуги по передаче тепловой энергии, теплоносителя муниципальным унитарным предприятием «Коммунальные сети города Новочебоксарска» в Чувашской Республике на 2016 год.</w:t>
            </w:r>
          </w:p>
        </w:tc>
      </w:tr>
      <w:tr w:rsidR="007D2FA6" w:rsidRPr="007D2FA6" w:rsidTr="007D2FA6">
        <w:trPr>
          <w:trHeight w:val="126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 себестоимости производимых товаров (оказываемых услуг) по регулируемому виду деятельности (тыс. рублей)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283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 рублей)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283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2015года балансовая стоимость основных фондов составила 7748,2 тыс. руб. Введено в эксплуатацию на сумму 15,4 тыс. руб. </w:t>
            </w:r>
            <w:proofErr w:type="gramStart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</w:t>
            </w:r>
            <w:proofErr w:type="gramEnd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2015года балансовая стоимость основных фондов составляет 7225,3 тыс. руб.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1260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 валовой прибыли (убытках) от реализации товаров и оказания услуг по регулируемому виду деятельности (тыс. рублей)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2835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      </w:r>
            <w:proofErr w:type="gramStart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  <w:proofErr w:type="gramEnd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регулируемой деятельности которой превышает 80 процентов совокупной выручки за отчетный год);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бухгалтерский баланс и приложения к нему размещены на официальном  сайте МУП «КС г. Новочебоксарска», адрес:www.ks-21.ru.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220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126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о тепловой нагрузке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157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об объеме вырабатываемой регулируемой организацией тепловой энергии в рамках осуществления регулируемых видов деятельности (тыс. Гкал)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157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 об объеме приобретаемой регулируемой организацией тепловой энергии в рамках осуществления регулируемых видов деятельности (тыс. Гкал)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283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определенном по приборам учета и расчетным путем (нормативам потребления коммунальных услуг) (тыс. Гкал)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1890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</w:t>
            </w:r>
            <w:proofErr w:type="spellStart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94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н) о фактическом объеме потерь при передаче тепловой энерги</w:t>
            </w:r>
            <w:proofErr w:type="gramStart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Гкал)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126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 о среднесписочной численности основного производственного персонала (человек)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126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 о среднесписочной численности административно-управленческого персонала (человек)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220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 т./Гкал)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315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</w:t>
            </w:r>
            <w:proofErr w:type="gramStart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 *ч/Гкал )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FA6" w:rsidRPr="007D2FA6" w:rsidTr="007D2FA6">
        <w:trPr>
          <w:trHeight w:val="252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9"/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 м/Гкал)</w:t>
            </w:r>
            <w:bookmarkEnd w:id="1"/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A6" w:rsidRPr="007D2FA6" w:rsidRDefault="007D2FA6" w:rsidP="007D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1200" w:rsidRPr="00117541" w:rsidRDefault="005B1200" w:rsidP="00387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B1200" w:rsidRPr="00117541" w:rsidSect="00A6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CEB"/>
    <w:rsid w:val="00090C53"/>
    <w:rsid w:val="00117541"/>
    <w:rsid w:val="002C048B"/>
    <w:rsid w:val="00387FB6"/>
    <w:rsid w:val="004565B8"/>
    <w:rsid w:val="004D71AD"/>
    <w:rsid w:val="004F5CEB"/>
    <w:rsid w:val="005B1200"/>
    <w:rsid w:val="005D7AF7"/>
    <w:rsid w:val="007D2FA6"/>
    <w:rsid w:val="00A474DC"/>
    <w:rsid w:val="00A65164"/>
    <w:rsid w:val="00EE47CF"/>
    <w:rsid w:val="00F4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FDA7-2027-4554-A5E5-6155A1E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</dc:creator>
  <cp:keywords/>
  <dc:description/>
  <cp:lastModifiedBy>Programmer</cp:lastModifiedBy>
  <cp:revision>11</cp:revision>
  <cp:lastPrinted>2016-04-01T11:04:00Z</cp:lastPrinted>
  <dcterms:created xsi:type="dcterms:W3CDTF">2016-04-01T07:41:00Z</dcterms:created>
  <dcterms:modified xsi:type="dcterms:W3CDTF">2016-04-01T11:58:00Z</dcterms:modified>
</cp:coreProperties>
</file>